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E" w:rsidRPr="0005107E" w:rsidRDefault="0005107E" w:rsidP="00051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07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107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5107E"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0B0898" w:rsidRPr="0005107E" w:rsidRDefault="0005107E" w:rsidP="00051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107E">
          <w:rPr>
            <w:rStyle w:val="Hyperlink"/>
            <w:rFonts w:ascii="Times New Roman" w:hAnsi="Times New Roman" w:cs="Times New Roman"/>
            <w:sz w:val="24"/>
            <w:szCs w:val="24"/>
          </w:rPr>
          <w:t>https://www.emerald.com/insig</w:t>
        </w:r>
        <w:bookmarkStart w:id="0" w:name="_GoBack"/>
        <w:bookmarkEnd w:id="0"/>
        <w:r w:rsidRPr="0005107E">
          <w:rPr>
            <w:rStyle w:val="Hyperlink"/>
            <w:rFonts w:ascii="Times New Roman" w:hAnsi="Times New Roman" w:cs="Times New Roman"/>
            <w:sz w:val="24"/>
            <w:szCs w:val="24"/>
          </w:rPr>
          <w:t>ht/content/doi/10.1108/IJSHE-01-2019-0031/full/html</w:t>
        </w:r>
      </w:hyperlink>
    </w:p>
    <w:sectPr w:rsidR="000B0898" w:rsidRPr="0005107E" w:rsidSect="0005107E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7E"/>
    <w:rsid w:val="0005107E"/>
    <w:rsid w:val="000B0898"/>
    <w:rsid w:val="005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CBDA"/>
  <w15:chartTrackingRefBased/>
  <w15:docId w15:val="{D51D5FCF-9A6D-4289-80CB-D91A6C5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107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erald.com/insight/content/doi/10.1108/IJSHE-01-2019-0031/full/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Cechetti</dc:creator>
  <cp:keywords/>
  <dc:description/>
  <cp:lastModifiedBy>Viviane Cechetti</cp:lastModifiedBy>
  <cp:revision>1</cp:revision>
  <dcterms:created xsi:type="dcterms:W3CDTF">2019-08-21T14:12:00Z</dcterms:created>
  <dcterms:modified xsi:type="dcterms:W3CDTF">2019-08-21T14:18:00Z</dcterms:modified>
</cp:coreProperties>
</file>